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E7944" w14:textId="7B29174C" w:rsidR="00F41C31" w:rsidRDefault="00F41C31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726FC5ED" wp14:editId="2FE3BCDD">
            <wp:extent cx="5731510" cy="3712162"/>
            <wp:effectExtent l="0" t="0" r="0" b="0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12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85D66" w14:textId="77777777" w:rsidR="00824DD5" w:rsidRDefault="00F41C31" w:rsidP="00F41C31">
      <w:pPr>
        <w:jc w:val="center"/>
        <w:rPr>
          <w:rFonts w:ascii="TH SarabunIT๙" w:hAnsi="TH SarabunIT๙" w:cs="TH SarabunIT๙"/>
          <w:color w:val="000000"/>
          <w:sz w:val="48"/>
          <w:szCs w:val="48"/>
        </w:rPr>
      </w:pPr>
      <w:r w:rsidRPr="00F41C31">
        <w:rPr>
          <w:rFonts w:ascii="TH SarabunIT๙" w:hAnsi="TH SarabunIT๙" w:cs="TH SarabunIT๙"/>
          <w:color w:val="000000"/>
          <w:sz w:val="48"/>
          <w:szCs w:val="48"/>
          <w:cs/>
        </w:rPr>
        <w:t>ช่องทางการตอบแบบวัดการรับรู้ของผู้มีส่วนได้ส่วนเสียภายนอก (</w:t>
      </w:r>
      <w:r w:rsidRPr="00F41C31">
        <w:rPr>
          <w:rFonts w:ascii="TH SarabunIT๙" w:hAnsi="TH SarabunIT๙" w:cs="TH SarabunIT๙"/>
          <w:color w:val="000000"/>
          <w:sz w:val="48"/>
          <w:szCs w:val="48"/>
        </w:rPr>
        <w:t>EIT)</w:t>
      </w:r>
      <w:r w:rsidR="00071182">
        <w:rPr>
          <w:rFonts w:ascii="TH SarabunIT๙" w:hAnsi="TH SarabunIT๙" w:cs="TH SarabunIT๙"/>
          <w:color w:val="000000"/>
          <w:sz w:val="48"/>
          <w:szCs w:val="48"/>
        </w:rPr>
        <w:t xml:space="preserve"> </w:t>
      </w:r>
      <w:r w:rsidR="00071182">
        <w:rPr>
          <w:rFonts w:ascii="TH SarabunIT๙" w:hAnsi="TH SarabunIT๙" w:cs="TH SarabunIT๙" w:hint="cs"/>
          <w:color w:val="000000"/>
          <w:sz w:val="48"/>
          <w:szCs w:val="48"/>
          <w:cs/>
        </w:rPr>
        <w:t>สำหรับ หน่วยงาน บุคคล ที่มาติดต่อกับ</w:t>
      </w:r>
    </w:p>
    <w:p w14:paraId="4187464B" w14:textId="32C3EA19" w:rsidR="00343684" w:rsidRPr="00F41C31" w:rsidRDefault="00071182" w:rsidP="00F41C3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48"/>
          <w:szCs w:val="48"/>
          <w:cs/>
        </w:rPr>
        <w:t>องค์การบริหารส่วนตำบลสองแพรก</w:t>
      </w:r>
      <w:r w:rsidR="00F41C31" w:rsidRPr="00F41C31">
        <w:rPr>
          <w:rFonts w:ascii="TH SarabunIT๙" w:hAnsi="TH SarabunIT๙" w:cs="TH SarabunIT๙"/>
          <w:color w:val="000000"/>
          <w:sz w:val="48"/>
          <w:szCs w:val="48"/>
        </w:rPr>
        <w:br/>
        <w:t>https://itas.nacc.go.th/go/eit/1yzp6e</w:t>
      </w:r>
      <w:r w:rsidR="00F41C31" w:rsidRPr="00F41C31">
        <w:rPr>
          <w:rFonts w:ascii="TH SarabunIT๙" w:hAnsi="TH SarabunIT๙" w:cs="TH SarabunIT๙"/>
          <w:color w:val="000000"/>
          <w:sz w:val="48"/>
          <w:szCs w:val="48"/>
        </w:rPr>
        <w:br/>
      </w:r>
      <w:r w:rsidR="00F41C31" w:rsidRPr="00F41C31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DA07F50" wp14:editId="114118A0">
            <wp:extent cx="1952625" cy="1952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3684" w:rsidRPr="00F41C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31"/>
    <w:rsid w:val="00071182"/>
    <w:rsid w:val="00343684"/>
    <w:rsid w:val="00824DD5"/>
    <w:rsid w:val="00F4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27222"/>
  <w15:chartTrackingRefBased/>
  <w15:docId w15:val="{0D766193-D492-45A0-AF20-1612A9F6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porm</dc:creator>
  <cp:keywords/>
  <dc:description/>
  <cp:lastModifiedBy>porm</cp:lastModifiedBy>
  <cp:revision>2</cp:revision>
  <dcterms:created xsi:type="dcterms:W3CDTF">2022-03-25T06:47:00Z</dcterms:created>
  <dcterms:modified xsi:type="dcterms:W3CDTF">2022-03-25T06:54:00Z</dcterms:modified>
</cp:coreProperties>
</file>